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center"/>
        <w:rPr>
          <w:rFonts w:ascii="黑体" w:hAnsi="黑体" w:eastAsia="黑体"/>
          <w:color w:val="000000" w:themeColor="text1"/>
          <w:sz w:val="36"/>
          <w:szCs w:val="36"/>
          <w:shd w:val="clear" w:color="auto" w:fill="FFFFFF"/>
        </w:rPr>
      </w:pPr>
      <w:bookmarkStart w:id="0" w:name="_GoBack"/>
      <w:bookmarkEnd w:id="0"/>
      <w:r>
        <w:rPr>
          <w:rFonts w:hint="eastAsia" w:ascii="黑体" w:hAnsi="黑体" w:eastAsia="黑体"/>
          <w:color w:val="000000" w:themeColor="text1"/>
          <w:sz w:val="36"/>
          <w:szCs w:val="36"/>
          <w:shd w:val="clear" w:color="auto" w:fill="FFFFFF"/>
        </w:rPr>
        <w:t>资格初审和专业笔试要求</w:t>
      </w:r>
    </w:p>
    <w:p>
      <w:pPr>
        <w:pStyle w:val="5"/>
        <w:shd w:val="clear" w:color="auto" w:fill="FFFFFF"/>
        <w:spacing w:before="0" w:beforeAutospacing="0" w:after="0" w:afterAutospacing="0"/>
        <w:ind w:firstLine="640" w:firstLineChars="200"/>
        <w:rPr>
          <w:rFonts w:ascii="仿宋" w:hAnsi="仿宋" w:eastAsia="仿宋"/>
          <w:color w:val="1D1D1D"/>
          <w:sz w:val="32"/>
          <w:szCs w:val="32"/>
        </w:rPr>
      </w:pPr>
    </w:p>
    <w:p>
      <w:pPr>
        <w:pStyle w:val="5"/>
        <w:shd w:val="clear" w:color="auto" w:fill="FFFFFF"/>
        <w:spacing w:before="0" w:beforeAutospacing="0" w:after="0" w:afterAutospacing="0"/>
        <w:ind w:firstLine="640" w:firstLineChars="200"/>
        <w:rPr>
          <w:rFonts w:ascii="仿宋" w:hAnsi="仿宋" w:eastAsia="仿宋"/>
          <w:color w:val="1D1D1D"/>
          <w:sz w:val="32"/>
          <w:szCs w:val="32"/>
        </w:rPr>
      </w:pPr>
      <w:r>
        <w:rPr>
          <w:rFonts w:hint="eastAsia" w:ascii="仿宋" w:hAnsi="仿宋" w:eastAsia="仿宋"/>
          <w:color w:val="1D1D1D"/>
          <w:sz w:val="32"/>
          <w:szCs w:val="32"/>
        </w:rPr>
        <w:t>一、中国农业科学院棉花所将建立公开招聘微信群并及时通知应聘人员入群，请应聘人员保持手机畅通，随时关注个人电子邮箱。微信群内将适时发布资格初审、笔试和面试相关通知。</w:t>
      </w:r>
    </w:p>
    <w:p>
      <w:pPr>
        <w:pStyle w:val="5"/>
        <w:shd w:val="clear" w:color="auto" w:fill="FFFFFF"/>
        <w:spacing w:before="0" w:beforeAutospacing="0" w:after="0" w:afterAutospacing="0"/>
        <w:ind w:firstLine="640" w:firstLineChars="200"/>
        <w:rPr>
          <w:rFonts w:ascii="仿宋" w:hAnsi="仿宋" w:eastAsia="仿宋"/>
          <w:color w:val="1D1D1D"/>
          <w:sz w:val="32"/>
          <w:szCs w:val="32"/>
        </w:rPr>
      </w:pPr>
      <w:r>
        <w:rPr>
          <w:rFonts w:hint="eastAsia" w:ascii="仿宋" w:hAnsi="仿宋" w:eastAsia="仿宋"/>
          <w:color w:val="1D1D1D"/>
          <w:sz w:val="32"/>
          <w:szCs w:val="32"/>
        </w:rPr>
        <w:t>二、考生须使用“小鱼易连”软件进行视频远程资格初审、笔试和面试，请在5月4日前下载软件（下载链接：</w:t>
      </w:r>
      <w:r>
        <w:fldChar w:fldCharType="begin"/>
      </w:r>
      <w:r>
        <w:instrText xml:space="preserve"> HYPERLINK "https://www.xylink.com/download），自行注册相关信息，并调试设备。4" </w:instrText>
      </w:r>
      <w:r>
        <w:fldChar w:fldCharType="separate"/>
      </w:r>
      <w:r>
        <w:rPr>
          <w:rFonts w:hint="eastAsia" w:ascii="仿宋" w:hAnsi="仿宋" w:eastAsia="仿宋"/>
          <w:color w:val="1D1D1D"/>
          <w:sz w:val="32"/>
          <w:szCs w:val="32"/>
        </w:rPr>
        <w:t>https://www.xylink.com/download），自行注册相关信息，并调试设备。5</w:t>
      </w:r>
      <w:r>
        <w:rPr>
          <w:rFonts w:hint="eastAsia" w:ascii="仿宋" w:hAnsi="仿宋" w:eastAsia="仿宋"/>
          <w:color w:val="1D1D1D"/>
          <w:sz w:val="32"/>
          <w:szCs w:val="32"/>
        </w:rPr>
        <w:fldChar w:fldCharType="end"/>
      </w:r>
      <w:r>
        <w:rPr>
          <w:rFonts w:hint="eastAsia" w:ascii="仿宋" w:hAnsi="仿宋" w:eastAsia="仿宋"/>
          <w:color w:val="1D1D1D"/>
          <w:sz w:val="32"/>
          <w:szCs w:val="32"/>
        </w:rPr>
        <w:t>月6日，人事处与本人确认网络、环境等事项。</w:t>
      </w:r>
    </w:p>
    <w:p>
      <w:pPr>
        <w:pStyle w:val="5"/>
        <w:shd w:val="clear" w:color="auto" w:fill="FFFFFF"/>
        <w:spacing w:before="0" w:beforeAutospacing="0" w:after="0" w:afterAutospacing="0"/>
        <w:ind w:firstLine="640" w:firstLineChars="200"/>
        <w:jc w:val="both"/>
        <w:rPr>
          <w:rFonts w:ascii="仿宋" w:hAnsi="仿宋" w:eastAsia="仿宋"/>
          <w:color w:val="1D1D1D"/>
          <w:sz w:val="32"/>
          <w:szCs w:val="32"/>
        </w:rPr>
      </w:pPr>
      <w:r>
        <w:rPr>
          <w:rFonts w:hint="eastAsia" w:ascii="仿宋" w:hAnsi="仿宋" w:eastAsia="仿宋"/>
          <w:color w:val="1D1D1D"/>
          <w:sz w:val="32"/>
          <w:szCs w:val="32"/>
        </w:rPr>
        <w:t>三、建议考生使用笔记本电脑或平板电脑等大屏幕设备进行软件操作，并使用有线网络，考前取消设备息屏和屏保等影响屏幕显示效果的设置。</w:t>
      </w:r>
    </w:p>
    <w:p>
      <w:pPr>
        <w:pStyle w:val="5"/>
        <w:shd w:val="clear" w:color="auto" w:fill="FFFFFF"/>
        <w:spacing w:before="0" w:beforeAutospacing="0" w:after="0" w:afterAutospacing="0"/>
        <w:ind w:firstLine="640" w:firstLineChars="200"/>
        <w:rPr>
          <w:rFonts w:ascii="仿宋" w:hAnsi="仿宋" w:eastAsia="仿宋"/>
          <w:color w:val="1D1D1D"/>
          <w:sz w:val="32"/>
          <w:szCs w:val="32"/>
        </w:rPr>
      </w:pPr>
      <w:r>
        <w:rPr>
          <w:rFonts w:hint="eastAsia" w:ascii="仿宋" w:hAnsi="仿宋" w:eastAsia="仿宋"/>
          <w:color w:val="1D1D1D"/>
          <w:sz w:val="32"/>
          <w:szCs w:val="32"/>
        </w:rPr>
        <w:t>四、笔试地点自选，但需符合笔试环境要求。基本要求为有适合笔试的独立密闭房间，环境明亮安静，视频效果清晰，且保证在笔试时房间内无其他人员。笔试时考生需固定镜头，以半身出镜，镜头角度自行决定，但须确保监考官可以看清考生双手、脸部、答题纸和部分考桌，并全程不间断出现在视频中。正面和斜面镜头规范如下：</w:t>
      </w:r>
    </w:p>
    <w:p>
      <w:pPr>
        <w:pStyle w:val="5"/>
        <w:shd w:val="clear" w:color="auto" w:fill="FFFFFF"/>
        <w:spacing w:before="0" w:beforeAutospacing="0" w:after="0" w:afterAutospacing="0"/>
        <w:ind w:firstLine="640" w:firstLineChars="200"/>
        <w:rPr>
          <w:rFonts w:ascii="仿宋" w:hAnsi="仿宋" w:eastAsia="仿宋"/>
          <w:color w:val="1D1D1D"/>
          <w:sz w:val="32"/>
          <w:szCs w:val="32"/>
        </w:rPr>
      </w:pPr>
      <w:r>
        <w:rPr>
          <w:rFonts w:ascii="仿宋" w:hAnsi="仿宋" w:eastAsia="仿宋"/>
          <w:color w:val="1D1D1D"/>
          <w:sz w:val="32"/>
          <w:szCs w:val="32"/>
        </w:rPr>
        <w:drawing>
          <wp:inline distT="0" distB="0" distL="0" distR="0">
            <wp:extent cx="4892675" cy="2286000"/>
            <wp:effectExtent l="19050" t="0" r="2658" b="0"/>
            <wp:docPr id="2" name="图片 1" descr="C:\Users\lenovo\Desktop\微信图片_20200430102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lenovo\Desktop\微信图片_20200430102220.jpg"/>
                    <pic:cNvPicPr>
                      <a:picLocks noChangeAspect="1" noChangeArrowheads="1"/>
                    </pic:cNvPicPr>
                  </pic:nvPicPr>
                  <pic:blipFill>
                    <a:blip r:embed="rId4"/>
                    <a:srcRect/>
                    <a:stretch>
                      <a:fillRect/>
                    </a:stretch>
                  </pic:blipFill>
                  <pic:spPr>
                    <a:xfrm>
                      <a:off x="0" y="0"/>
                      <a:ext cx="4893016" cy="2285918"/>
                    </a:xfrm>
                    <a:prstGeom prst="rect">
                      <a:avLst/>
                    </a:prstGeom>
                    <a:noFill/>
                    <a:ln w="9525">
                      <a:noFill/>
                      <a:miter lim="800000"/>
                      <a:headEnd/>
                      <a:tailEnd/>
                    </a:ln>
                  </pic:spPr>
                </pic:pic>
              </a:graphicData>
            </a:graphic>
          </wp:inline>
        </w:drawing>
      </w:r>
      <w:r>
        <w:rPr>
          <w:rFonts w:hint="eastAsia" w:ascii="仿宋" w:hAnsi="仿宋" w:eastAsia="仿宋"/>
          <w:color w:val="1D1D1D"/>
          <w:sz w:val="32"/>
          <w:szCs w:val="32"/>
        </w:rPr>
        <w:t>　　</w:t>
      </w:r>
    </w:p>
    <w:p>
      <w:pPr>
        <w:pStyle w:val="5"/>
        <w:shd w:val="clear" w:color="auto" w:fill="FFFFFF"/>
        <w:spacing w:before="0" w:beforeAutospacing="0" w:after="0" w:afterAutospacing="0"/>
        <w:ind w:firstLine="640" w:firstLineChars="200"/>
        <w:rPr>
          <w:rFonts w:ascii="仿宋" w:hAnsi="仿宋" w:eastAsia="仿宋"/>
          <w:color w:val="1D1D1D"/>
          <w:sz w:val="32"/>
          <w:szCs w:val="32"/>
        </w:rPr>
      </w:pPr>
      <w:r>
        <w:rPr>
          <w:rFonts w:hint="eastAsia" w:ascii="仿宋" w:hAnsi="仿宋" w:eastAsia="仿宋"/>
          <w:color w:val="1D1D1D"/>
          <w:sz w:val="32"/>
          <w:szCs w:val="32"/>
        </w:rPr>
        <w:t>五、请考生随时关注公开招聘微信群，工作人员将提前在微信群内公布考场会议号，请各位对号进入考场。</w:t>
      </w:r>
    </w:p>
    <w:p>
      <w:pPr>
        <w:pStyle w:val="5"/>
        <w:shd w:val="clear" w:color="auto" w:fill="FFFFFF"/>
        <w:spacing w:before="0" w:beforeAutospacing="0" w:after="0" w:afterAutospacing="0"/>
        <w:ind w:firstLine="640" w:firstLineChars="200"/>
        <w:rPr>
          <w:rFonts w:ascii="仿宋" w:hAnsi="仿宋" w:eastAsia="仿宋"/>
          <w:color w:val="1D1D1D"/>
          <w:sz w:val="32"/>
          <w:szCs w:val="32"/>
        </w:rPr>
      </w:pPr>
      <w:r>
        <w:rPr>
          <w:rFonts w:hint="eastAsia" w:ascii="仿宋" w:hAnsi="仿宋" w:eastAsia="仿宋"/>
          <w:color w:val="1D1D1D"/>
          <w:sz w:val="32"/>
          <w:szCs w:val="32"/>
        </w:rPr>
        <w:t>六、考生应于考试当天提前一小时进入线上考场，工作人员逐一确认考生视频角度。考生入场后，准备好本人带有照片的有效证件(身份证、临时身份证、护照或港澳台通行证)，应届毕业生还须准备好学生证，以便工作人员一对一连线核验。对于提供虚假证件以及信息的考生，一经查证，取消专业笔试资格。</w:t>
      </w:r>
    </w:p>
    <w:p>
      <w:pPr>
        <w:pStyle w:val="5"/>
        <w:shd w:val="clear" w:color="auto" w:fill="FFFFFF"/>
        <w:spacing w:before="0" w:beforeAutospacing="0" w:after="0" w:afterAutospacing="0"/>
        <w:ind w:firstLine="640" w:firstLineChars="200"/>
        <w:rPr>
          <w:rFonts w:ascii="仿宋" w:hAnsi="仿宋" w:eastAsia="仿宋"/>
          <w:color w:val="1D1D1D"/>
          <w:sz w:val="32"/>
          <w:szCs w:val="32"/>
        </w:rPr>
      </w:pPr>
      <w:r>
        <w:rPr>
          <w:rFonts w:hint="eastAsia" w:ascii="仿宋" w:hAnsi="仿宋" w:eastAsia="仿宋"/>
          <w:color w:val="1D1D1D"/>
          <w:sz w:val="32"/>
          <w:szCs w:val="32"/>
        </w:rPr>
        <w:t>七、</w:t>
      </w:r>
      <w:r>
        <w:rPr>
          <w:rFonts w:ascii="仿宋" w:hAnsi="仿宋" w:eastAsia="仿宋"/>
          <w:color w:val="1D1D1D"/>
          <w:sz w:val="32"/>
          <w:szCs w:val="32"/>
        </w:rPr>
        <w:t>考生</w:t>
      </w:r>
      <w:r>
        <w:rPr>
          <w:rFonts w:hint="eastAsia" w:ascii="仿宋" w:hAnsi="仿宋" w:eastAsia="仿宋"/>
          <w:color w:val="1D1D1D"/>
          <w:sz w:val="32"/>
          <w:szCs w:val="32"/>
        </w:rPr>
        <w:t>需自备答卷A</w:t>
      </w:r>
      <w:r>
        <w:rPr>
          <w:rFonts w:ascii="仿宋" w:hAnsi="仿宋" w:eastAsia="仿宋"/>
          <w:color w:val="1D1D1D"/>
          <w:sz w:val="32"/>
          <w:szCs w:val="32"/>
        </w:rPr>
        <w:t>4</w:t>
      </w:r>
      <w:r>
        <w:rPr>
          <w:rFonts w:hint="eastAsia" w:ascii="仿宋" w:hAnsi="仿宋" w:eastAsia="仿宋"/>
          <w:color w:val="1D1D1D"/>
          <w:sz w:val="32"/>
          <w:szCs w:val="32"/>
        </w:rPr>
        <w:t>白纸、签字笔、钢笔等应试工具。</w:t>
      </w:r>
    </w:p>
    <w:p>
      <w:pPr>
        <w:pStyle w:val="5"/>
        <w:shd w:val="clear" w:color="auto" w:fill="FFFFFF"/>
        <w:spacing w:before="0" w:beforeAutospacing="0" w:after="0" w:afterAutospacing="0"/>
        <w:ind w:firstLine="640" w:firstLineChars="200"/>
        <w:rPr>
          <w:rFonts w:ascii="仿宋" w:hAnsi="仿宋" w:eastAsia="仿宋"/>
          <w:color w:val="1D1D1D"/>
          <w:sz w:val="32"/>
          <w:szCs w:val="32"/>
        </w:rPr>
      </w:pPr>
      <w:r>
        <w:rPr>
          <w:rFonts w:hint="eastAsia" w:ascii="仿宋" w:hAnsi="仿宋" w:eastAsia="仿宋"/>
          <w:color w:val="1D1D1D"/>
          <w:sz w:val="32"/>
          <w:szCs w:val="32"/>
        </w:rPr>
        <w:t>八、请各位考生务必随时关注微信群内相关通知及要求。</w:t>
      </w:r>
    </w:p>
    <w:p>
      <w:pPr>
        <w:pStyle w:val="5"/>
        <w:shd w:val="clear" w:color="auto" w:fill="FFFFFF"/>
        <w:spacing w:before="0" w:beforeAutospacing="0" w:after="0" w:afterAutospacing="0"/>
        <w:ind w:firstLine="640" w:firstLineChars="200"/>
        <w:rPr>
          <w:rFonts w:ascii="仿宋" w:hAnsi="仿宋" w:eastAsia="仿宋"/>
          <w:color w:val="1D1D1D"/>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5EB9"/>
    <w:rsid w:val="00067F1F"/>
    <w:rsid w:val="000860A4"/>
    <w:rsid w:val="00094955"/>
    <w:rsid w:val="000C767A"/>
    <w:rsid w:val="0016517B"/>
    <w:rsid w:val="001702B0"/>
    <w:rsid w:val="00171F91"/>
    <w:rsid w:val="0018399D"/>
    <w:rsid w:val="00193434"/>
    <w:rsid w:val="00193B47"/>
    <w:rsid w:val="00211856"/>
    <w:rsid w:val="0026000E"/>
    <w:rsid w:val="00295E40"/>
    <w:rsid w:val="002D7C62"/>
    <w:rsid w:val="00320E66"/>
    <w:rsid w:val="0034567A"/>
    <w:rsid w:val="00376E45"/>
    <w:rsid w:val="003B537B"/>
    <w:rsid w:val="004137CA"/>
    <w:rsid w:val="00434056"/>
    <w:rsid w:val="0043457B"/>
    <w:rsid w:val="004402CE"/>
    <w:rsid w:val="00477EB9"/>
    <w:rsid w:val="0048510B"/>
    <w:rsid w:val="004B29B6"/>
    <w:rsid w:val="004E3B48"/>
    <w:rsid w:val="004F0570"/>
    <w:rsid w:val="005044E6"/>
    <w:rsid w:val="00522087"/>
    <w:rsid w:val="005641DB"/>
    <w:rsid w:val="005B72EF"/>
    <w:rsid w:val="005D5D3A"/>
    <w:rsid w:val="005F7B0F"/>
    <w:rsid w:val="006014F6"/>
    <w:rsid w:val="00602778"/>
    <w:rsid w:val="00621368"/>
    <w:rsid w:val="00623C94"/>
    <w:rsid w:val="006253A0"/>
    <w:rsid w:val="00634969"/>
    <w:rsid w:val="00634E10"/>
    <w:rsid w:val="00645EB9"/>
    <w:rsid w:val="00715C33"/>
    <w:rsid w:val="0071719E"/>
    <w:rsid w:val="00750383"/>
    <w:rsid w:val="007510E6"/>
    <w:rsid w:val="007A52B9"/>
    <w:rsid w:val="007B17FD"/>
    <w:rsid w:val="007C3091"/>
    <w:rsid w:val="00810AA4"/>
    <w:rsid w:val="008137CF"/>
    <w:rsid w:val="00820587"/>
    <w:rsid w:val="0086529E"/>
    <w:rsid w:val="008852FE"/>
    <w:rsid w:val="00885785"/>
    <w:rsid w:val="00954559"/>
    <w:rsid w:val="00962919"/>
    <w:rsid w:val="00A46100"/>
    <w:rsid w:val="00A709F1"/>
    <w:rsid w:val="00A72601"/>
    <w:rsid w:val="00AE75B6"/>
    <w:rsid w:val="00B46208"/>
    <w:rsid w:val="00B74DCE"/>
    <w:rsid w:val="00B865A1"/>
    <w:rsid w:val="00BE0136"/>
    <w:rsid w:val="00C21032"/>
    <w:rsid w:val="00CE539B"/>
    <w:rsid w:val="00CF1EC5"/>
    <w:rsid w:val="00D15444"/>
    <w:rsid w:val="00D16737"/>
    <w:rsid w:val="00DA354A"/>
    <w:rsid w:val="00DF3348"/>
    <w:rsid w:val="00DF7F56"/>
    <w:rsid w:val="00E745C0"/>
    <w:rsid w:val="00E92026"/>
    <w:rsid w:val="00EC3388"/>
    <w:rsid w:val="00ED0C0E"/>
    <w:rsid w:val="00EE4A41"/>
    <w:rsid w:val="00F14541"/>
    <w:rsid w:val="00F27A62"/>
    <w:rsid w:val="00F540E3"/>
    <w:rsid w:val="00F66CEC"/>
    <w:rsid w:val="00F86F03"/>
    <w:rsid w:val="00FD0CB9"/>
    <w:rsid w:val="00FF119E"/>
    <w:rsid w:val="172040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Unresolved Mention"/>
    <w:basedOn w:val="7"/>
    <w:semiHidden/>
    <w:unhideWhenUsed/>
    <w:qFormat/>
    <w:uiPriority w:val="99"/>
    <w:rPr>
      <w:color w:val="605E5C"/>
      <w:shd w:val="clear" w:color="auto" w:fill="E1DFDD"/>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Words>
  <Characters>629</Characters>
  <Lines>5</Lines>
  <Paragraphs>1</Paragraphs>
  <TotalTime>218</TotalTime>
  <ScaleCrop>false</ScaleCrop>
  <LinksUpToDate>false</LinksUpToDate>
  <CharactersWithSpaces>738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2020-04-18T01:45:00Z</dcterms:created>
  <dc:creator>冯希荣</dc:creator>
  <cp:lastModifiedBy>张士闯</cp:lastModifiedBy>
  <cp:lastPrinted>2020-04-30T03:06:00Z</cp:lastPrinted>
  <dcterms:modified xsi:type="dcterms:W3CDTF">2020-05-01T01:00:27Z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